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D5CED" w:rsidRDefault="00F53F99" w:rsidP="002D5CE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D5CED" w:rsidRDefault="00F53F99" w:rsidP="002D5CE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  <w:r w:rsidR="003B1111" w:rsidRPr="002D5CE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B1111" w:rsidRPr="002D5CED" w:rsidRDefault="002D5CED" w:rsidP="002D5CE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D5C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3B1111" w:rsidRPr="002D5C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Стандартизация, подтверждение соответствия и метрология</w:t>
      </w:r>
      <w:r w:rsidRPr="002D5C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2D5CED" w:rsidRPr="002D5CED" w:rsidRDefault="002D5CED" w:rsidP="002D5CED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2D5CED" w:rsidRDefault="00F53F99" w:rsidP="002D5CED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2D5CED" w:rsidRPr="002D5CED" w:rsidRDefault="002D5CED" w:rsidP="002D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2D5C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</w:t>
      </w:r>
      <w:proofErr w:type="gramStart"/>
      <w:r w:rsidRPr="002D5C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2D5C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Донской ГАУ </w:t>
      </w:r>
      <w:r w:rsidRPr="002D5CED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2D5CED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2D5CED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2D5CED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2D5CED">
        <w:rPr>
          <w:rFonts w:ascii="Times New Roman" w:eastAsia="Times New Roman" w:hAnsi="Times New Roman" w:cs="Times New Roman"/>
          <w:sz w:val="24"/>
          <w:szCs w:val="24"/>
        </w:rPr>
        <w:t>),  утвержденного приказом Министерства образов</w:t>
      </w:r>
      <w:r w:rsidR="008B0537">
        <w:rPr>
          <w:rFonts w:ascii="Times New Roman" w:eastAsia="Times New Roman" w:hAnsi="Times New Roman" w:cs="Times New Roman"/>
          <w:sz w:val="24"/>
          <w:szCs w:val="24"/>
        </w:rPr>
        <w:t>ания и науки РФ от 12 августа 2020</w:t>
      </w:r>
      <w:r w:rsidRPr="002D5CE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B0537">
        <w:rPr>
          <w:rFonts w:ascii="Times New Roman" w:eastAsia="Times New Roman" w:hAnsi="Times New Roman" w:cs="Times New Roman"/>
          <w:sz w:val="24"/>
          <w:szCs w:val="24"/>
        </w:rPr>
        <w:t>985</w:t>
      </w:r>
      <w:r w:rsidRPr="002D5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2D5CED" w:rsidRDefault="00612925" w:rsidP="002D5CE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D5CE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8B0537" w:rsidRDefault="00F53F99" w:rsidP="008B0537">
      <w:pPr>
        <w:pStyle w:val="a3"/>
        <w:ind w:right="397" w:firstLine="602"/>
        <w:jc w:val="both"/>
        <w:rPr>
          <w:b/>
        </w:rPr>
      </w:pPr>
      <w:r w:rsidRPr="002D5CED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2D5CED">
        <w:rPr>
          <w:b/>
          <w:color w:val="000000"/>
          <w:spacing w:val="-6"/>
        </w:rPr>
        <w:t xml:space="preserve">: </w:t>
      </w:r>
      <w:r w:rsidR="008B0537" w:rsidRPr="00AB3EA2">
        <w:rPr>
          <w:b/>
        </w:rPr>
        <w:t>Профессиональные компетенции (ПК):</w:t>
      </w:r>
    </w:p>
    <w:p w:rsidR="008B0537" w:rsidRDefault="008B0537" w:rsidP="008B0537">
      <w:pPr>
        <w:pStyle w:val="a3"/>
        <w:ind w:right="397"/>
        <w:jc w:val="both"/>
      </w:pPr>
      <w:r>
        <w:t>ПК-1-</w:t>
      </w:r>
      <w:r w:rsidRPr="00AB3EA2">
        <w:t xml:space="preserve"> </w:t>
      </w:r>
      <w:proofErr w:type="gramStart"/>
      <w:r w:rsidRPr="00AB3EA2">
        <w:t>Способен</w:t>
      </w:r>
      <w:proofErr w:type="gramEnd"/>
      <w:r w:rsidRPr="00AB3EA2">
        <w:t xml:space="preserve"> вести интегрированную систему безопасности, </w:t>
      </w:r>
      <w:proofErr w:type="spellStart"/>
      <w:r w:rsidRPr="00AB3EA2">
        <w:t>прослеживаемости</w:t>
      </w:r>
      <w:proofErr w:type="spellEnd"/>
      <w:r w:rsidRPr="00AB3EA2">
        <w:t xml:space="preserve"> и качества сельскохозяйственного сырья и пищевой продукции</w:t>
      </w:r>
    </w:p>
    <w:p w:rsidR="008B0537" w:rsidRDefault="008B0537" w:rsidP="008B0537">
      <w:pPr>
        <w:pStyle w:val="a3"/>
        <w:ind w:right="397"/>
        <w:jc w:val="both"/>
      </w:pPr>
      <w:r w:rsidRPr="00A842B6">
        <w:rPr>
          <w:b/>
        </w:rPr>
        <w:t>Индикаторы достижения компетенций:</w:t>
      </w:r>
    </w:p>
    <w:p w:rsidR="008B0537" w:rsidRPr="00AB3EA2" w:rsidRDefault="008B0537" w:rsidP="008B0537">
      <w:pPr>
        <w:pStyle w:val="a3"/>
        <w:ind w:right="397"/>
        <w:jc w:val="both"/>
      </w:pPr>
      <w:r>
        <w:t>ПК-1.3-</w:t>
      </w:r>
      <w:r w:rsidRPr="00AB3EA2">
        <w:t xml:space="preserve"> Владеть приемами </w:t>
      </w:r>
      <w:proofErr w:type="spellStart"/>
      <w:r w:rsidRPr="00AB3EA2">
        <w:t>прослеживаемости</w:t>
      </w:r>
      <w:proofErr w:type="spellEnd"/>
      <w:r w:rsidRPr="00AB3EA2">
        <w:t xml:space="preserve"> и подтверждения </w:t>
      </w:r>
      <w:proofErr w:type="spellStart"/>
      <w:r w:rsidRPr="00AB3EA2">
        <w:t>соответсвия</w:t>
      </w:r>
      <w:proofErr w:type="spellEnd"/>
      <w:r w:rsidRPr="00AB3EA2">
        <w:t xml:space="preserve"> пищевой продукции на всех этапах ее </w:t>
      </w:r>
      <w:proofErr w:type="gramStart"/>
      <w:r w:rsidRPr="00AB3EA2">
        <w:t>про-</w:t>
      </w:r>
      <w:proofErr w:type="spellStart"/>
      <w:r w:rsidRPr="00AB3EA2">
        <w:t>изводства</w:t>
      </w:r>
      <w:proofErr w:type="spellEnd"/>
      <w:proofErr w:type="gramEnd"/>
      <w:r w:rsidRPr="00AB3EA2">
        <w:t xml:space="preserve"> и обращения на рынке</w:t>
      </w:r>
    </w:p>
    <w:p w:rsidR="00F53F99" w:rsidRPr="002D5CED" w:rsidRDefault="00F53F99" w:rsidP="002D5CE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8B0537" w:rsidRDefault="00F53F99" w:rsidP="008B0537">
      <w:pPr>
        <w:pStyle w:val="a5"/>
        <w:tabs>
          <w:tab w:val="left" w:pos="1614"/>
        </w:tabs>
        <w:ind w:left="0" w:right="234"/>
        <w:jc w:val="center"/>
      </w:pPr>
      <w:r w:rsidRPr="002D5CED">
        <w:rPr>
          <w:b/>
          <w:i/>
          <w:color w:val="000000"/>
          <w:sz w:val="24"/>
          <w:szCs w:val="24"/>
        </w:rPr>
        <w:t>Знание:</w:t>
      </w:r>
      <w:r w:rsidR="003B1111" w:rsidRPr="002D5CED">
        <w:rPr>
          <w:sz w:val="24"/>
          <w:szCs w:val="24"/>
        </w:rPr>
        <w:t xml:space="preserve">- </w:t>
      </w:r>
      <w:r w:rsidR="008B0537" w:rsidRPr="002B1471">
        <w:t>требовани</w:t>
      </w:r>
      <w:r w:rsidR="008B0537">
        <w:t>й</w:t>
      </w:r>
      <w:r w:rsidR="008B0537" w:rsidRPr="002B1471">
        <w:t xml:space="preserve"> безопасности, предъявляемые к пищевой продукции и к процессам производства (изготовления), хранения, перевозки (транспортирования), реализации и утилизации пищевой продукции</w:t>
      </w:r>
    </w:p>
    <w:p w:rsidR="008B0537" w:rsidRDefault="008B0537" w:rsidP="008B0537">
      <w:pPr>
        <w:pStyle w:val="a5"/>
        <w:tabs>
          <w:tab w:val="left" w:pos="1614"/>
        </w:tabs>
        <w:ind w:left="0" w:right="234"/>
      </w:pPr>
      <w:r>
        <w:rPr>
          <w:rFonts w:eastAsia="TimesNewRoman"/>
          <w:b/>
          <w:bCs/>
          <w:i/>
          <w:color w:val="000000"/>
          <w:sz w:val="24"/>
          <w:szCs w:val="24"/>
        </w:rPr>
        <w:tab/>
      </w:r>
      <w:r w:rsidR="00F53F99" w:rsidRPr="002D5CED">
        <w:rPr>
          <w:rFonts w:eastAsia="TimesNewRoman"/>
          <w:b/>
          <w:bCs/>
          <w:i/>
          <w:color w:val="000000"/>
          <w:sz w:val="24"/>
          <w:szCs w:val="24"/>
        </w:rPr>
        <w:t>Умение:</w:t>
      </w:r>
      <w:r w:rsidR="003B1111" w:rsidRPr="002D5CED">
        <w:rPr>
          <w:sz w:val="24"/>
          <w:szCs w:val="24"/>
        </w:rPr>
        <w:t xml:space="preserve">- </w:t>
      </w:r>
      <w:r>
        <w:t xml:space="preserve">Проводить </w:t>
      </w:r>
      <w:r w:rsidRPr="002B1471">
        <w:t>товароведную характеристику пищевой продукции и продовольственного (пищевого) сырья, упаковочных материалов и изделий</w:t>
      </w:r>
    </w:p>
    <w:p w:rsidR="00F53F99" w:rsidRPr="002D5CED" w:rsidRDefault="00F53F99" w:rsidP="002D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5CE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8B053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</w:t>
      </w:r>
      <w:r w:rsidRPr="002D5CED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2D5CED" w:rsidRPr="002D5CED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2D5CED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8B0537" w:rsidRDefault="003B1111" w:rsidP="008B05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2D5CED">
        <w:rPr>
          <w:rFonts w:ascii="Times New Roman" w:hAnsi="Times New Roman" w:cs="Times New Roman"/>
          <w:sz w:val="24"/>
          <w:szCs w:val="24"/>
        </w:rPr>
        <w:t xml:space="preserve">- </w:t>
      </w:r>
      <w:r w:rsidR="008B0537" w:rsidRPr="00387A3D">
        <w:t xml:space="preserve">приемами </w:t>
      </w:r>
      <w:proofErr w:type="spellStart"/>
      <w:r w:rsidR="008B0537" w:rsidRPr="00387A3D">
        <w:t>прослеживаемости</w:t>
      </w:r>
      <w:proofErr w:type="spellEnd"/>
      <w:r w:rsidR="008B0537" w:rsidRPr="00387A3D">
        <w:t xml:space="preserve"> и подтверждения </w:t>
      </w:r>
      <w:proofErr w:type="spellStart"/>
      <w:r w:rsidR="008B0537" w:rsidRPr="00387A3D">
        <w:t>соответсвия</w:t>
      </w:r>
      <w:proofErr w:type="spellEnd"/>
      <w:r w:rsidR="008B0537" w:rsidRPr="00387A3D">
        <w:t xml:space="preserve"> пищевой продукции на всех этапах ее </w:t>
      </w:r>
      <w:proofErr w:type="gramStart"/>
      <w:r w:rsidR="008B0537" w:rsidRPr="00387A3D">
        <w:t>про-</w:t>
      </w:r>
      <w:proofErr w:type="spellStart"/>
      <w:r w:rsidR="008B0537" w:rsidRPr="00387A3D">
        <w:t>изводства</w:t>
      </w:r>
      <w:proofErr w:type="spellEnd"/>
      <w:proofErr w:type="gramEnd"/>
      <w:r w:rsidR="008B0537" w:rsidRPr="00387A3D">
        <w:t xml:space="preserve"> и обращения на рынке</w:t>
      </w:r>
      <w:r w:rsidR="008B053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 </w:t>
      </w:r>
    </w:p>
    <w:p w:rsidR="003B1111" w:rsidRPr="002D5CED" w:rsidRDefault="00D54D94" w:rsidP="008B0537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2D5CE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. Содержан</w:t>
      </w:r>
      <w:r w:rsidR="003B1111" w:rsidRPr="002D5CE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ие программы учебной дисциплины: </w:t>
      </w:r>
      <w:r w:rsidR="00612925" w:rsidRPr="00D54D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Раздел 1. </w:t>
      </w:r>
      <w:r w:rsidR="003B1111" w:rsidRPr="00D54D94">
        <w:rPr>
          <w:rFonts w:ascii="Times New Roman" w:hAnsi="Times New Roman" w:cs="Times New Roman"/>
          <w:sz w:val="24"/>
          <w:szCs w:val="24"/>
        </w:rPr>
        <w:t xml:space="preserve">Сущность стандартизации. </w:t>
      </w:r>
      <w:r w:rsidR="00612925" w:rsidRPr="00D54D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="00612925" w:rsidRPr="00D54D94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3B1111" w:rsidRPr="00D54D9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понятия в области оценки соответствия. </w:t>
      </w:r>
      <w:r w:rsidR="00612925" w:rsidRPr="00D54D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Раздел3. </w:t>
      </w:r>
      <w:r w:rsidR="003B1111" w:rsidRPr="00D54D94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понятия и задачи</w:t>
      </w:r>
      <w:r w:rsidR="003B1111" w:rsidRPr="002D5CED">
        <w:rPr>
          <w:rFonts w:ascii="Times New Roman" w:hAnsi="Times New Roman" w:cs="Times New Roman"/>
          <w:color w:val="000000"/>
          <w:sz w:val="24"/>
          <w:szCs w:val="24"/>
        </w:rPr>
        <w:t xml:space="preserve"> метрологии. </w:t>
      </w:r>
    </w:p>
    <w:p w:rsidR="00612925" w:rsidRDefault="00612925" w:rsidP="00FC5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экзамен</w:t>
      </w:r>
    </w:p>
    <w:p w:rsidR="00F86998" w:rsidRPr="002D5CED" w:rsidRDefault="00612925" w:rsidP="00FC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2D5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657B9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proofErr w:type="gramStart"/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13B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D657B9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r w:rsidR="00D657B9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  <w:r w:rsidR="00CB13B0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D54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C50D0" w:rsidRPr="00FC5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CB13B0">
        <w:rPr>
          <w:rFonts w:ascii="Times New Roman" w:eastAsia="Times New Roman" w:hAnsi="Times New Roman" w:cs="Times New Roman"/>
          <w:color w:val="000000"/>
          <w:sz w:val="24"/>
          <w:szCs w:val="24"/>
        </w:rPr>
        <w:t>Клопова</w:t>
      </w:r>
      <w:proofErr w:type="spellEnd"/>
      <w:r w:rsidR="00CB1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</w:p>
    <w:sectPr w:rsidR="00F86998" w:rsidRPr="002D5CED" w:rsidSect="002D5CED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3C2"/>
    <w:multiLevelType w:val="hybridMultilevel"/>
    <w:tmpl w:val="D9CC0784"/>
    <w:lvl w:ilvl="0" w:tplc="AFB6658A">
      <w:start w:val="1"/>
      <w:numFmt w:val="decimal"/>
      <w:lvlText w:val="%1"/>
      <w:lvlJc w:val="left"/>
      <w:pPr>
        <w:ind w:left="532" w:hanging="361"/>
        <w:jc w:val="left"/>
      </w:pPr>
      <w:rPr>
        <w:rFonts w:hint="default"/>
        <w:lang w:val="ru-RU" w:eastAsia="en-US" w:bidi="ar-SA"/>
      </w:rPr>
    </w:lvl>
    <w:lvl w:ilvl="1" w:tplc="DDD02418">
      <w:numFmt w:val="none"/>
      <w:lvlText w:val=""/>
      <w:lvlJc w:val="left"/>
      <w:pPr>
        <w:tabs>
          <w:tab w:val="num" w:pos="360"/>
        </w:tabs>
      </w:pPr>
    </w:lvl>
    <w:lvl w:ilvl="2" w:tplc="1384F80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38AEC1B4">
      <w:numFmt w:val="bullet"/>
      <w:lvlText w:val="•"/>
      <w:lvlJc w:val="left"/>
      <w:pPr>
        <w:ind w:left="3739" w:hanging="361"/>
      </w:pPr>
      <w:rPr>
        <w:rFonts w:hint="default"/>
        <w:lang w:val="ru-RU" w:eastAsia="en-US" w:bidi="ar-SA"/>
      </w:rPr>
    </w:lvl>
    <w:lvl w:ilvl="4" w:tplc="9176F85C">
      <w:numFmt w:val="bullet"/>
      <w:lvlText w:val="•"/>
      <w:lvlJc w:val="left"/>
      <w:pPr>
        <w:ind w:left="4806" w:hanging="361"/>
      </w:pPr>
      <w:rPr>
        <w:rFonts w:hint="default"/>
        <w:lang w:val="ru-RU" w:eastAsia="en-US" w:bidi="ar-SA"/>
      </w:rPr>
    </w:lvl>
    <w:lvl w:ilvl="5" w:tplc="6BBECD4E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D93A1BFC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188C0C30">
      <w:numFmt w:val="bullet"/>
      <w:lvlText w:val="•"/>
      <w:lvlJc w:val="left"/>
      <w:pPr>
        <w:ind w:left="8006" w:hanging="361"/>
      </w:pPr>
      <w:rPr>
        <w:rFonts w:hint="default"/>
        <w:lang w:val="ru-RU" w:eastAsia="en-US" w:bidi="ar-SA"/>
      </w:rPr>
    </w:lvl>
    <w:lvl w:ilvl="8" w:tplc="022A4070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A3B0F"/>
    <w:rsid w:val="00274D92"/>
    <w:rsid w:val="002A117F"/>
    <w:rsid w:val="002D5CED"/>
    <w:rsid w:val="003B1111"/>
    <w:rsid w:val="00612925"/>
    <w:rsid w:val="00643FB5"/>
    <w:rsid w:val="006C0CD1"/>
    <w:rsid w:val="006E1E6C"/>
    <w:rsid w:val="008B0537"/>
    <w:rsid w:val="008E6628"/>
    <w:rsid w:val="0095409F"/>
    <w:rsid w:val="00AB21E9"/>
    <w:rsid w:val="00AD711C"/>
    <w:rsid w:val="00B603BE"/>
    <w:rsid w:val="00CB13B0"/>
    <w:rsid w:val="00D54D94"/>
    <w:rsid w:val="00D657B9"/>
    <w:rsid w:val="00F53F99"/>
    <w:rsid w:val="00F86998"/>
    <w:rsid w:val="00FC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29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12925"/>
    <w:pPr>
      <w:widowControl w:val="0"/>
      <w:autoSpaceDE w:val="0"/>
      <w:autoSpaceDN w:val="0"/>
      <w:spacing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12925"/>
    <w:pPr>
      <w:widowControl w:val="0"/>
      <w:autoSpaceDE w:val="0"/>
      <w:autoSpaceDN w:val="0"/>
      <w:spacing w:after="0" w:line="240" w:lineRule="auto"/>
      <w:ind w:left="772" w:hanging="24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18</cp:revision>
  <dcterms:created xsi:type="dcterms:W3CDTF">2019-02-27T09:01:00Z</dcterms:created>
  <dcterms:modified xsi:type="dcterms:W3CDTF">2023-06-22T11:59:00Z</dcterms:modified>
</cp:coreProperties>
</file>